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SREDNJA STRUKOVNA ŠKOLA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Samobor, Hebrangova 26.</w:t>
      </w:r>
    </w:p>
    <w:p w:rsidR="00BD3EA4" w:rsidRPr="005503DC" w:rsidRDefault="00BD3EA4" w:rsidP="00BD3EA4">
      <w:pPr>
        <w:spacing w:line="276" w:lineRule="auto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jc w:val="center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V R E M E N I K    I Z R A D E     I     O B R A N E    Z A V R Š N O G     R A D A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OPĆE ODREDBE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Završni rad sastoji se od izrade i obrane rada.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Vremenik izrade i obrane završnog rada donosi Školski odbor na prijedlog ravnatelja 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do 30. rujna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tekuće školske godine.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Vremenik sadrži rokove za izbor tema, izradu i predaju završnog rada, rokove obrane završnog rada, te nadnevak podjele svjedodžbi o završnom radu.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Izradba završnog rada: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 ----------------------------------------------------------------------------------------------------------------------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Teme za završni rad, u suradnji sa nastavnicima struke-nositeljima tema, donosi ravnatelj 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do 20. (petak)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listopada 2017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>. godine za sve rokove u tekućoj školskoj godini na prijedlog stručnih vijeća.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Teme mogu biti prijedlozi učenika ako su u skladu s ciljevima i zadaćama nastavnog programa prema kojemu se učenik obrazovao.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Učenici teme biraju za završni rad 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do 30. listopada (ponedjeljak) 2017.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za školsku godinu 2017./2018. 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Učenik obavlja izradu rada pod stručnim vodstvom nastavnika struke- mentora tijekom zadnje nastavne godine obrazovanja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Učenik je dužan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pisani dio izrade, koju je prihvatio mentor, </w:t>
      </w:r>
      <w:r w:rsidRPr="005503DC">
        <w:rPr>
          <w:rFonts w:asciiTheme="majorHAnsi" w:eastAsia="Calibri" w:hAnsiTheme="majorHAnsi" w:cs="Times New Roman"/>
          <w:b/>
          <w:color w:val="0000CC"/>
          <w:szCs w:val="22"/>
          <w:lang w:eastAsia="en-US"/>
        </w:rPr>
        <w:t>predati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>u urudžbeni zapisnik škole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color w:val="0000CC"/>
          <w:szCs w:val="22"/>
          <w:lang w:eastAsia="en-US"/>
        </w:rPr>
        <w:t>najkasnije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color w:val="0000CC"/>
          <w:szCs w:val="22"/>
          <w:lang w:eastAsia="en-US"/>
        </w:rPr>
        <w:t>deset</w:t>
      </w:r>
      <w:r w:rsidRPr="005503DC">
        <w:rPr>
          <w:rFonts w:asciiTheme="majorHAnsi" w:eastAsia="Calibri" w:hAnsiTheme="majorHAnsi" w:cs="Times New Roman"/>
          <w:color w:val="0000CC"/>
          <w:szCs w:val="22"/>
          <w:lang w:eastAsia="en-US"/>
        </w:rPr>
        <w:t xml:space="preserve"> dana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prije obrane rada:</w:t>
      </w:r>
    </w:p>
    <w:p w:rsidR="00BD3EA4" w:rsidRPr="005503DC" w:rsidRDefault="00BD3EA4" w:rsidP="00BD3EA4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do 22. siječnja (ponedjeljak)  2018.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za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color w:val="663300"/>
          <w:szCs w:val="22"/>
          <w:lang w:eastAsia="en-US"/>
        </w:rPr>
        <w:t>ZIMSKI  ROK</w:t>
      </w:r>
    </w:p>
    <w:p w:rsidR="00BD3EA4" w:rsidRPr="005503DC" w:rsidRDefault="00BD3EA4" w:rsidP="00BD3EA4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do 21. svibnja (ponedjeljak)  2018. za  </w:t>
      </w: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LJETNI ROK</w:t>
      </w:r>
    </w:p>
    <w:p w:rsidR="00BD3EA4" w:rsidRPr="005503DC" w:rsidRDefault="00BD3EA4" w:rsidP="00BD3EA4">
      <w:pPr>
        <w:numPr>
          <w:ilvl w:val="0"/>
          <w:numId w:val="2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do  9.  srpnja  (ponedjeljak)  2018. za </w:t>
      </w:r>
      <w:r w:rsidRPr="005503DC">
        <w:rPr>
          <w:rFonts w:asciiTheme="majorHAnsi" w:eastAsia="Calibri" w:hAnsiTheme="majorHAnsi" w:cs="Times New Roman"/>
          <w:color w:val="006600"/>
          <w:szCs w:val="22"/>
          <w:lang w:eastAsia="en-US"/>
        </w:rPr>
        <w:t>JESENSKI ROK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Izradba se sastoji od uratka koji može biti projekt, praktični rad s elaboratom, složeniji ispitni zadatak ili drugi slični uradak usklađen s programom.</w:t>
      </w:r>
    </w:p>
    <w:p w:rsidR="00BD3EA4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Izradbom rada može se smatrati uradak s kojim je učenik sudjelovao na izložbi inovacijskih radova u zemlji ili inozemstvu tijekom svoga srednjoškolskog obrazovanja ili uradak kojim je učenik osvojio prvo, drugo ili treće mjesto na državnom natjecanju iz struke.</w:t>
      </w:r>
    </w:p>
    <w:p w:rsidR="00BD3EA4" w:rsidRPr="005503DC" w:rsidRDefault="00BD3EA4" w:rsidP="00BD3EA4">
      <w:pPr>
        <w:spacing w:after="200" w:line="276" w:lineRule="auto"/>
        <w:ind w:left="207"/>
        <w:contextualSpacing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OBRANA ZAVRŠNOG RADA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 ---------------------------------------------------------------------------------------------------------------------------------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Obrani rada može pristupiti učenik koji je uspješno završio srednjoškolsko obrazovanje i čiju je izradu mentor prihvatio i za nju predložio pozitivnu ocjenu.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Učenik prezentira rad u obliku obrane pred povjerenstvom.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Obrana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u pravilu traje </w:t>
      </w: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do 30 minuta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>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Obrana se provodi pred Povjerenstvom kojeg čine predsjednik te dva člana iz redova nastavnika struke od kojih je jedan mentor.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Povjerenstvo utvrđuje prijedlog:</w:t>
      </w:r>
    </w:p>
    <w:p w:rsidR="00BD3EA4" w:rsidRPr="005503DC" w:rsidRDefault="00BD3EA4" w:rsidP="00BD3EA4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ocjene izradbe na prijedlog mentora određenog učenika;</w:t>
      </w:r>
    </w:p>
    <w:p w:rsidR="00BD3EA4" w:rsidRPr="005503DC" w:rsidRDefault="00BD3EA4" w:rsidP="00BD3EA4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ocjene Obrane;</w:t>
      </w:r>
    </w:p>
    <w:p w:rsidR="00BD3EA4" w:rsidRPr="005503DC" w:rsidRDefault="00BD3EA4" w:rsidP="00BD3EA4">
      <w:pPr>
        <w:numPr>
          <w:ilvl w:val="0"/>
          <w:numId w:val="3"/>
        </w:numPr>
        <w:spacing w:after="200" w:line="276" w:lineRule="auto"/>
        <w:ind w:left="567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općeg uspjeha iz Izradbe i Obrane završnog rada.</w:t>
      </w:r>
    </w:p>
    <w:p w:rsidR="00BD3EA4" w:rsidRDefault="00BD3EA4" w:rsidP="00BD3EA4">
      <w:pPr>
        <w:spacing w:line="276" w:lineRule="auto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 xml:space="preserve">Rokovi za prijavu </w:t>
      </w:r>
      <w:r>
        <w:rPr>
          <w:rFonts w:asciiTheme="majorHAnsi" w:eastAsia="Calibri" w:hAnsiTheme="majorHAnsi" w:cs="Times New Roman"/>
          <w:szCs w:val="22"/>
          <w:highlight w:val="cyan"/>
          <w:lang w:eastAsia="en-US"/>
        </w:rPr>
        <w:t>o</w:t>
      </w: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brane i predaju rada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----------------------------------------------------------------------------------------------------------------------------------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Učenik prijavljuje Obranu školi prijavnicom za obranu koju propisuje škola i to:</w:t>
      </w:r>
    </w:p>
    <w:p w:rsidR="00BD3EA4" w:rsidRPr="005503DC" w:rsidRDefault="00BD3EA4" w:rsidP="00BD3EA4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do 30. studenog (ponedjeljak) 2017. za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color w:val="663300"/>
          <w:szCs w:val="22"/>
          <w:lang w:eastAsia="en-US"/>
        </w:rPr>
        <w:t>ZIMSKI ROK</w:t>
      </w:r>
    </w:p>
    <w:p w:rsidR="00BD3EA4" w:rsidRPr="005503DC" w:rsidRDefault="00BD3EA4" w:rsidP="00BD3EA4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Times New Roman"/>
          <w:b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do 30. ožujka    (petak)  2018. za </w:t>
      </w: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LJETNI  ROK</w:t>
      </w:r>
    </w:p>
    <w:p w:rsidR="00BD3EA4" w:rsidRDefault="00BD3EA4" w:rsidP="00BD3EA4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do  9. srpnja (ponedjeljak) 2018. za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color w:val="006600"/>
          <w:szCs w:val="22"/>
          <w:lang w:eastAsia="en-US"/>
        </w:rPr>
        <w:t>JESENSKI ROK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</w:p>
    <w:p w:rsidR="00BD3EA4" w:rsidRPr="005503DC" w:rsidRDefault="00BD3EA4" w:rsidP="00BD3EA4">
      <w:pPr>
        <w:spacing w:after="200" w:line="276" w:lineRule="auto"/>
        <w:ind w:left="163"/>
        <w:contextualSpacing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Učenik predaje rad mentoru: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>
        <w:rPr>
          <w:rFonts w:asciiTheme="majorHAnsi" w:eastAsia="Calibri" w:hAnsiTheme="majorHAnsi" w:cs="Times New Roman"/>
          <w:szCs w:val="22"/>
          <w:lang w:eastAsia="en-US"/>
        </w:rPr>
        <w:t>---------------------------------------------------------------------------------------------------------------------------------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do  22. siječnja ( ponedjeljak) 2018. za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  <w:r w:rsidRPr="005503DC">
        <w:rPr>
          <w:rFonts w:asciiTheme="majorHAnsi" w:eastAsia="Calibri" w:hAnsiTheme="majorHAnsi" w:cs="Times New Roman"/>
          <w:b/>
          <w:color w:val="663300"/>
          <w:szCs w:val="22"/>
          <w:lang w:eastAsia="en-US"/>
        </w:rPr>
        <w:t>ZIMSKI ROK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do  7.   svibnja ( ponedjeljak) 2018. za </w:t>
      </w: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LJETNI ROK</w:t>
      </w:r>
    </w:p>
    <w:p w:rsidR="00BD3EA4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do   9.  srpnja </w:t>
      </w:r>
      <w:r w:rsidRPr="00DF1B75">
        <w:rPr>
          <w:rFonts w:asciiTheme="majorHAnsi" w:eastAsia="Calibri" w:hAnsiTheme="majorHAnsi" w:cs="Times New Roman"/>
          <w:b/>
          <w:szCs w:val="22"/>
          <w:lang w:eastAsia="en-US"/>
        </w:rPr>
        <w:t xml:space="preserve">(ponedjeljak) </w:t>
      </w: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2018. za </w:t>
      </w:r>
      <w:r w:rsidRPr="005503DC">
        <w:rPr>
          <w:rFonts w:asciiTheme="majorHAnsi" w:eastAsia="Calibri" w:hAnsiTheme="majorHAnsi" w:cs="Times New Roman"/>
          <w:b/>
          <w:color w:val="006600"/>
          <w:szCs w:val="22"/>
          <w:lang w:eastAsia="en-US"/>
        </w:rPr>
        <w:t>JESENSKI ROK</w:t>
      </w:r>
    </w:p>
    <w:p w:rsidR="00BD3EA4" w:rsidRPr="005503DC" w:rsidRDefault="00BD3EA4" w:rsidP="00BD3EA4">
      <w:pPr>
        <w:spacing w:after="200" w:line="276" w:lineRule="auto"/>
        <w:ind w:left="426"/>
        <w:contextualSpacing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DF1B75">
        <w:rPr>
          <w:rFonts w:asciiTheme="majorHAnsi" w:eastAsia="Calibri" w:hAnsiTheme="majorHAnsi" w:cs="Times New Roman"/>
          <w:szCs w:val="22"/>
          <w:highlight w:val="cyan"/>
          <w:lang w:eastAsia="en-US"/>
        </w:rPr>
        <w:t>R</w:t>
      </w: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okovi za obranu rada</w:t>
      </w:r>
    </w:p>
    <w:p w:rsidR="00BD3EA4" w:rsidRPr="005503DC" w:rsidRDefault="00BD3EA4" w:rsidP="00BD3EA4">
      <w:pPr>
        <w:spacing w:line="276" w:lineRule="auto"/>
        <w:ind w:left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----------------------------------------------------------------------------------------------------------------------------------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color w:val="663300"/>
          <w:szCs w:val="22"/>
          <w:lang w:eastAsia="en-US"/>
        </w:rPr>
        <w:t>ZIMSKI ROK: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    tijekom veljače 2018.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LJETNI ROK:</w:t>
      </w: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 xml:space="preserve">   </w:t>
      </w: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od 6. lipnja do 8. lipnja  2018.</w:t>
      </w:r>
    </w:p>
    <w:p w:rsidR="00BD3EA4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b/>
          <w:color w:val="006600"/>
          <w:szCs w:val="22"/>
          <w:lang w:eastAsia="en-US"/>
        </w:rPr>
        <w:t>JESENSKI ROK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: </w:t>
      </w:r>
      <w:r w:rsidRPr="005503DC">
        <w:rPr>
          <w:rFonts w:asciiTheme="majorHAnsi" w:eastAsia="Calibri" w:hAnsiTheme="majorHAnsi" w:cs="Times New Roman"/>
          <w:b/>
          <w:szCs w:val="22"/>
          <w:lang w:eastAsia="en-US"/>
        </w:rPr>
        <w:t>23. kolovoza (četvrtak) 2018. godine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</w:t>
      </w:r>
    </w:p>
    <w:p w:rsidR="00BD3EA4" w:rsidRPr="005503DC" w:rsidRDefault="00BD3EA4" w:rsidP="00BD3EA4">
      <w:p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Ocjena završnog rada</w:t>
      </w:r>
    </w:p>
    <w:p w:rsidR="00BD3EA4" w:rsidRPr="005503DC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----------------------------------------------------------------------------------------------------------------------------------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Izradba, Obrana, te opći uspjeh, koji je aritmetička sredina izrade i obrane rada, ocjenjuje se ocjenama: odličan (5), vrlo dobar (4), dobar (3), dovoljan (2), i nedovoljan (1).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Učenik koji je ocijenjen iz Izradbe ocjenom nedovoljan (1) ne može pristupiti Obrani, već se upućuje na ponovnu izradu s izmijenjenom temom.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Učenik koji je iz Izradbe ocijenjen prolaznom ocjenom, a iz Obrane rada nedovoljnim, na slijedećem roku ponavlja Obranu bez ponavljanja Izradbe.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Ne ocjenjuje se učenik koji je prijavio obranu, ali joj nije pristupio.</w:t>
      </w:r>
    </w:p>
    <w:p w:rsidR="00BD3EA4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Prosudbeni odbor utvrđuje konačnu ocjenu Izradbe, konačnu ocjenu Obrane te opći uspjeh iz izradbe i obrane završnog rada za svakog učenika na prijedlog Povjerenstva na temelju Poslovnika o radu školskog Prosudbenog odbora i Povjerenstva za obranu završnog rada.</w:t>
      </w:r>
    </w:p>
    <w:p w:rsidR="00BD3EA4" w:rsidRPr="005503DC" w:rsidRDefault="00BD3EA4" w:rsidP="00BD3EA4">
      <w:pPr>
        <w:spacing w:after="200" w:line="276" w:lineRule="auto"/>
        <w:ind w:left="786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ind w:left="45" w:firstLine="522"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highlight w:val="cyan"/>
          <w:lang w:eastAsia="en-US"/>
        </w:rPr>
        <w:t>Izdavanje svjedod</w:t>
      </w:r>
      <w:r w:rsidRPr="00DF1B75">
        <w:rPr>
          <w:rFonts w:asciiTheme="majorHAnsi" w:eastAsia="Calibri" w:hAnsiTheme="majorHAnsi" w:cs="Times New Roman"/>
          <w:szCs w:val="22"/>
          <w:highlight w:val="cyan"/>
          <w:lang w:eastAsia="en-US"/>
        </w:rPr>
        <w:t>žbi</w:t>
      </w:r>
    </w:p>
    <w:p w:rsidR="00BD3EA4" w:rsidRPr="005503DC" w:rsidRDefault="00BD3EA4" w:rsidP="00BD3EA4">
      <w:pPr>
        <w:spacing w:line="276" w:lineRule="auto"/>
        <w:ind w:left="45" w:firstLine="522"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-------------------------------------------------------------------------------------------------------------------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Za </w:t>
      </w:r>
      <w:r w:rsidRPr="005503DC">
        <w:rPr>
          <w:rFonts w:asciiTheme="majorHAnsi" w:eastAsia="Calibri" w:hAnsiTheme="majorHAnsi" w:cs="Times New Roman"/>
          <w:b/>
          <w:color w:val="FF0000"/>
          <w:szCs w:val="22"/>
          <w:lang w:eastAsia="en-US"/>
        </w:rPr>
        <w:t>LJETNI ROK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bit će izdane </w:t>
      </w:r>
      <w:r w:rsidRPr="005503DC">
        <w:rPr>
          <w:rFonts w:asciiTheme="majorHAnsi" w:eastAsia="Calibri" w:hAnsiTheme="majorHAnsi" w:cs="Times New Roman"/>
          <w:b/>
          <w:color w:val="990033"/>
          <w:szCs w:val="22"/>
          <w:lang w:eastAsia="en-US"/>
        </w:rPr>
        <w:t>do 29. lipnja 2018. godine;</w:t>
      </w:r>
    </w:p>
    <w:p w:rsidR="00BD3EA4" w:rsidRPr="005503DC" w:rsidRDefault="00BD3EA4" w:rsidP="00BD3EA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Za </w:t>
      </w:r>
      <w:r w:rsidRPr="005503DC">
        <w:rPr>
          <w:rFonts w:asciiTheme="majorHAnsi" w:eastAsia="Calibri" w:hAnsiTheme="majorHAnsi" w:cs="Times New Roman"/>
          <w:b/>
          <w:color w:val="006600"/>
          <w:szCs w:val="22"/>
          <w:lang w:eastAsia="en-US"/>
        </w:rPr>
        <w:t>JESENSKI ROK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 xml:space="preserve"> bit će izdane </w:t>
      </w:r>
      <w:r w:rsidRPr="005503DC">
        <w:rPr>
          <w:rFonts w:asciiTheme="majorHAnsi" w:eastAsia="Calibri" w:hAnsiTheme="majorHAnsi" w:cs="Times New Roman"/>
          <w:b/>
          <w:color w:val="990033"/>
          <w:szCs w:val="22"/>
          <w:lang w:eastAsia="en-US"/>
        </w:rPr>
        <w:t>do 24. kolovoza 2018. godine</w:t>
      </w:r>
      <w:r w:rsidRPr="005503DC">
        <w:rPr>
          <w:rFonts w:asciiTheme="majorHAnsi" w:eastAsia="Calibri" w:hAnsiTheme="majorHAnsi" w:cs="Times New Roman"/>
          <w:szCs w:val="22"/>
          <w:lang w:eastAsia="en-US"/>
        </w:rPr>
        <w:t>.</w:t>
      </w:r>
    </w:p>
    <w:p w:rsidR="00BD3EA4" w:rsidRPr="005503DC" w:rsidRDefault="00BD3EA4" w:rsidP="00BD3EA4">
      <w:pPr>
        <w:spacing w:line="276" w:lineRule="auto"/>
        <w:jc w:val="both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Pr="005503DC" w:rsidRDefault="00BD3EA4" w:rsidP="00BD3EA4">
      <w:pPr>
        <w:spacing w:line="276" w:lineRule="auto"/>
        <w:jc w:val="both"/>
        <w:rPr>
          <w:rFonts w:asciiTheme="majorHAnsi" w:eastAsia="Calibri" w:hAnsiTheme="majorHAnsi" w:cs="Times New Roman"/>
          <w:szCs w:val="22"/>
          <w:lang w:eastAsia="en-US"/>
        </w:rPr>
      </w:pPr>
    </w:p>
    <w:p w:rsidR="00BD3EA4" w:rsidRDefault="00BD3EA4" w:rsidP="00BD3EA4">
      <w:pPr>
        <w:spacing w:line="276" w:lineRule="auto"/>
        <w:ind w:firstLine="567"/>
        <w:rPr>
          <w:rFonts w:asciiTheme="majorHAnsi" w:eastAsia="Calibri" w:hAnsiTheme="majorHAnsi" w:cs="Times New Roman"/>
          <w:szCs w:val="22"/>
          <w:lang w:eastAsia="en-US"/>
        </w:rPr>
      </w:pPr>
      <w:r w:rsidRPr="005503DC">
        <w:rPr>
          <w:rFonts w:asciiTheme="majorHAnsi" w:eastAsia="Calibri" w:hAnsiTheme="majorHAnsi" w:cs="Times New Roman"/>
          <w:szCs w:val="22"/>
          <w:lang w:eastAsia="en-US"/>
        </w:rPr>
        <w:t>U Samoboru, 22. rujna 2017</w:t>
      </w:r>
      <w:r>
        <w:rPr>
          <w:rFonts w:asciiTheme="majorHAnsi" w:eastAsia="Calibri" w:hAnsiTheme="majorHAnsi" w:cs="Times New Roman"/>
          <w:szCs w:val="22"/>
          <w:lang w:eastAsia="en-US"/>
        </w:rPr>
        <w:t xml:space="preserve">.   </w:t>
      </w:r>
    </w:p>
    <w:p w:rsidR="00BD3EA4" w:rsidRDefault="00BD3EA4" w:rsidP="00BD3EA4">
      <w:pPr>
        <w:spacing w:line="276" w:lineRule="auto"/>
        <w:ind w:firstLine="567"/>
        <w:jc w:val="right"/>
        <w:rPr>
          <w:rFonts w:asciiTheme="majorHAnsi" w:eastAsia="Calibri" w:hAnsiTheme="majorHAnsi" w:cs="Times New Roman"/>
          <w:szCs w:val="22"/>
          <w:lang w:eastAsia="en-US"/>
        </w:rPr>
      </w:pPr>
      <w:r>
        <w:rPr>
          <w:rFonts w:asciiTheme="majorHAnsi" w:eastAsia="Calibri" w:hAnsiTheme="majorHAnsi" w:cs="Times New Roman"/>
          <w:szCs w:val="22"/>
          <w:lang w:eastAsia="en-US"/>
        </w:rPr>
        <w:t>Ravnatelj:</w:t>
      </w:r>
    </w:p>
    <w:p w:rsidR="00BD3EA4" w:rsidRPr="005503DC" w:rsidRDefault="00BD3EA4" w:rsidP="00BD3EA4">
      <w:pPr>
        <w:spacing w:line="276" w:lineRule="auto"/>
        <w:ind w:firstLine="567"/>
        <w:jc w:val="right"/>
        <w:rPr>
          <w:rFonts w:asciiTheme="majorHAnsi" w:eastAsia="Calibri" w:hAnsiTheme="majorHAnsi" w:cs="Times New Roman"/>
          <w:szCs w:val="22"/>
          <w:lang w:eastAsia="en-US"/>
        </w:rPr>
      </w:pPr>
      <w:r>
        <w:rPr>
          <w:rFonts w:asciiTheme="majorHAnsi" w:eastAsia="Calibri" w:hAnsiTheme="majorHAnsi" w:cs="Times New Roman"/>
          <w:szCs w:val="22"/>
          <w:lang w:eastAsia="en-US"/>
        </w:rPr>
        <w:t>Davor Škiljan, prof.</w:t>
      </w:r>
    </w:p>
    <w:p w:rsidR="002F15C2" w:rsidRPr="00BD3EA4" w:rsidRDefault="002F15C2" w:rsidP="00BD3EA4">
      <w:pPr>
        <w:spacing w:line="276" w:lineRule="auto"/>
        <w:jc w:val="both"/>
        <w:rPr>
          <w:rFonts w:asciiTheme="majorHAnsi" w:eastAsia="Calibri" w:hAnsiTheme="majorHAnsi" w:cs="Times New Roman"/>
          <w:sz w:val="20"/>
          <w:szCs w:val="20"/>
          <w:lang w:eastAsia="en-US"/>
        </w:rPr>
      </w:pPr>
      <w:bookmarkStart w:id="0" w:name="_GoBack"/>
      <w:bookmarkEnd w:id="0"/>
    </w:p>
    <w:sectPr w:rsidR="002F15C2" w:rsidRPr="00BD3EA4" w:rsidSect="00BD3E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EC5"/>
    <w:multiLevelType w:val="hybridMultilevel"/>
    <w:tmpl w:val="3D6A76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962"/>
    <w:multiLevelType w:val="hybridMultilevel"/>
    <w:tmpl w:val="807815E0"/>
    <w:lvl w:ilvl="0" w:tplc="0A92E792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5E936B29"/>
    <w:multiLevelType w:val="hybridMultilevel"/>
    <w:tmpl w:val="AE9AC2FA"/>
    <w:lvl w:ilvl="0" w:tplc="041A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A27836"/>
    <w:multiLevelType w:val="hybridMultilevel"/>
    <w:tmpl w:val="5FCA342C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A4"/>
    <w:rsid w:val="002F15C2"/>
    <w:rsid w:val="00B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4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A4"/>
    <w:pPr>
      <w:spacing w:after="0" w:line="240" w:lineRule="auto"/>
    </w:pPr>
    <w:rPr>
      <w:rFonts w:ascii="Tahoma" w:eastAsia="Times New Roman" w:hAnsi="Tahoma" w:cs="Tahoma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2017-09-17T19:32:00Z</dcterms:created>
  <dcterms:modified xsi:type="dcterms:W3CDTF">2017-09-17T19:37:00Z</dcterms:modified>
</cp:coreProperties>
</file>