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BE" w:rsidRDefault="00245DD1">
      <w:pPr>
        <w:spacing w:after="244"/>
        <w:ind w:left="0" w:firstLine="0"/>
      </w:pPr>
      <w:r>
        <w:rPr>
          <w:sz w:val="22"/>
        </w:rPr>
        <w:t xml:space="preserve"> </w:t>
      </w:r>
    </w:p>
    <w:p w:rsidR="007E4EBE" w:rsidRDefault="00245DD1">
      <w:pPr>
        <w:spacing w:after="29"/>
        <w:ind w:left="113"/>
      </w:pPr>
      <w:r>
        <w:rPr>
          <w:sz w:val="20"/>
        </w:rPr>
        <w:t xml:space="preserve">SREDNJA STRUKOVNA ŠKOLA </w:t>
      </w:r>
    </w:p>
    <w:p w:rsidR="007E4EBE" w:rsidRDefault="00245DD1">
      <w:pPr>
        <w:spacing w:after="0"/>
        <w:ind w:left="113"/>
      </w:pPr>
      <w:r>
        <w:rPr>
          <w:sz w:val="20"/>
        </w:rPr>
        <w:t xml:space="preserve">STRUČNO VIJEĆE PRIRODNE GRUPE PREDMETA </w:t>
      </w:r>
    </w:p>
    <w:p w:rsidR="007E4EBE" w:rsidRDefault="00245DD1">
      <w:pPr>
        <w:spacing w:after="5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38"/>
        <w:ind w:left="0" w:firstLine="0"/>
      </w:pPr>
      <w:r>
        <w:rPr>
          <w:sz w:val="26"/>
        </w:rPr>
        <w:t xml:space="preserve"> </w:t>
      </w:r>
    </w:p>
    <w:p w:rsidR="007E4EBE" w:rsidRDefault="00245DD1">
      <w:pPr>
        <w:spacing w:after="40"/>
        <w:ind w:left="2033"/>
      </w:pPr>
      <w:r>
        <w:rPr>
          <w:sz w:val="28"/>
        </w:rPr>
        <w:t xml:space="preserve">PRIJEDLOZI TEMA ZA ZAVRŠNI RAD  </w:t>
      </w:r>
    </w:p>
    <w:p w:rsidR="007E4EBE" w:rsidRDefault="00245DD1">
      <w:pPr>
        <w:spacing w:after="0"/>
        <w:ind w:left="2508"/>
      </w:pPr>
      <w:r>
        <w:rPr>
          <w:sz w:val="28"/>
        </w:rPr>
        <w:t xml:space="preserve">ZA ZANIMANJE KOZMETIČAR  </w:t>
      </w:r>
    </w:p>
    <w:p w:rsidR="007E4EBE" w:rsidRDefault="00245DD1">
      <w:pPr>
        <w:spacing w:after="232"/>
        <w:ind w:left="0" w:firstLine="0"/>
      </w:pPr>
      <w:r>
        <w:t xml:space="preserve">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suhe kože lica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masne kože lica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mješovite kože lica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nečiste kože lica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zrele kože lica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Klasični tretman čišćenja lica osjetljive kože lica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Masaža cijelog tijela 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Aromaterapija</w:t>
      </w:r>
      <w:proofErr w:type="spellEnd"/>
      <w:r>
        <w:t xml:space="preserve"> tijela 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Anticelulitna</w:t>
      </w:r>
      <w:proofErr w:type="spellEnd"/>
      <w:r>
        <w:t xml:space="preserve"> masa</w:t>
      </w:r>
      <w:r>
        <w:t xml:space="preserve">ža nogu 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Aromaterapija</w:t>
      </w:r>
      <w:proofErr w:type="spellEnd"/>
      <w:r>
        <w:t xml:space="preserve"> lica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Manikura</w:t>
      </w:r>
      <w:proofErr w:type="spellEnd"/>
      <w:r>
        <w:t xml:space="preserve"> sa lakiranjem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Tretman lica voćnim kiselinama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Kozmetički tretman lica dehidrirane kože 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Body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 – omatanje tijela folijom 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Piling</w:t>
      </w:r>
      <w:proofErr w:type="spellEnd"/>
      <w:r>
        <w:t xml:space="preserve"> ruku sa parafinskom kupkom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Depilacija cijelih nogu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Depilacija potkoljenica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Depilacija </w:t>
      </w:r>
      <w:proofErr w:type="spellStart"/>
      <w:r>
        <w:t>nausnice</w:t>
      </w:r>
      <w:proofErr w:type="spellEnd"/>
      <w:r>
        <w:t xml:space="preserve"> (samostalni odabir – topli vosak ili šećerna pasta)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Piling</w:t>
      </w:r>
      <w:proofErr w:type="spellEnd"/>
      <w:r>
        <w:t xml:space="preserve"> cijelog tijela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Depilacija potkoljenica šećernom pastom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Piling</w:t>
      </w:r>
      <w:proofErr w:type="spellEnd"/>
      <w:r>
        <w:t xml:space="preserve">, masaža lica, vrata i dekoltea, maska prema tipu i stanju kože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Masaža leđa 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Masaža </w:t>
      </w:r>
      <w:r>
        <w:t xml:space="preserve">stopala </w:t>
      </w:r>
    </w:p>
    <w:p w:rsidR="007E4EBE" w:rsidRDefault="00245DD1">
      <w:pPr>
        <w:numPr>
          <w:ilvl w:val="0"/>
          <w:numId w:val="1"/>
        </w:numPr>
        <w:ind w:hanging="403"/>
      </w:pPr>
      <w:proofErr w:type="spellStart"/>
      <w:r>
        <w:t>Digitopresura</w:t>
      </w:r>
      <w:proofErr w:type="spellEnd"/>
      <w:r>
        <w:t xml:space="preserve">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Bojanje obrva  </w:t>
      </w:r>
    </w:p>
    <w:p w:rsidR="007E4EBE" w:rsidRDefault="00245DD1">
      <w:pPr>
        <w:numPr>
          <w:ilvl w:val="0"/>
          <w:numId w:val="1"/>
        </w:numPr>
        <w:ind w:hanging="403"/>
      </w:pPr>
      <w:r>
        <w:lastRenderedPageBreak/>
        <w:t xml:space="preserve">Bojanje trepavica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Masaža ruku </w:t>
      </w:r>
    </w:p>
    <w:p w:rsidR="007E4EBE" w:rsidRDefault="00245DD1">
      <w:pPr>
        <w:numPr>
          <w:ilvl w:val="0"/>
          <w:numId w:val="1"/>
        </w:numPr>
        <w:ind w:hanging="403"/>
      </w:pPr>
      <w:r>
        <w:t xml:space="preserve">Građa i funkcija kože </w:t>
      </w:r>
    </w:p>
    <w:p w:rsidR="007E4EBE" w:rsidRDefault="00245DD1">
      <w:pPr>
        <w:numPr>
          <w:ilvl w:val="0"/>
          <w:numId w:val="1"/>
        </w:numPr>
        <w:ind w:hanging="403"/>
      </w:pPr>
      <w:r>
        <w:t>Privjesci (</w:t>
      </w:r>
      <w:proofErr w:type="spellStart"/>
      <w:r>
        <w:t>adneksi</w:t>
      </w:r>
      <w:proofErr w:type="spellEnd"/>
      <w:r>
        <w:t xml:space="preserve">) kože </w:t>
      </w:r>
    </w:p>
    <w:p w:rsidR="007E4EBE" w:rsidRDefault="00245DD1">
      <w:pPr>
        <w:ind w:left="-5"/>
      </w:pPr>
      <w:r>
        <w:t xml:space="preserve">30.Tipovi kože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Starenje kože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Oblici kozmetičkih preparata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Aktivne tvari u kozmetičkim preparatima </w:t>
      </w:r>
    </w:p>
    <w:p w:rsidR="007E4EBE" w:rsidRDefault="00245DD1">
      <w:pPr>
        <w:numPr>
          <w:ilvl w:val="0"/>
          <w:numId w:val="2"/>
        </w:numPr>
        <w:ind w:hanging="403"/>
      </w:pPr>
      <w:proofErr w:type="spellStart"/>
      <w:r>
        <w:t>Emolijensi</w:t>
      </w:r>
      <w:proofErr w:type="spellEnd"/>
      <w:r>
        <w:t xml:space="preserve"> u kozmetičkim pripravcima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Proizvodi za čišćenje kože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Proizvodi za njegu kože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Piramida zdrave prehrane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Utjecaj prehrane na kvalitetu i dužinu života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Poremećaji i bolesti neuravnotežene prehrane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Vitamini i minerali u prehrani čovjeka </w:t>
      </w:r>
    </w:p>
    <w:p w:rsidR="007E4EBE" w:rsidRDefault="00245DD1">
      <w:pPr>
        <w:numPr>
          <w:ilvl w:val="0"/>
          <w:numId w:val="2"/>
        </w:numPr>
        <w:ind w:hanging="403"/>
      </w:pPr>
      <w:proofErr w:type="spellStart"/>
      <w:r>
        <w:t>Makronutrijenti</w:t>
      </w:r>
      <w:proofErr w:type="spellEnd"/>
      <w:r>
        <w:t xml:space="preserve"> i </w:t>
      </w:r>
      <w:proofErr w:type="spellStart"/>
      <w:r>
        <w:t>mikronutrijenti</w:t>
      </w:r>
      <w:proofErr w:type="spellEnd"/>
      <w:r>
        <w:t xml:space="preserve"> </w:t>
      </w:r>
    </w:p>
    <w:p w:rsidR="007E4EBE" w:rsidRDefault="00245DD1">
      <w:pPr>
        <w:numPr>
          <w:ilvl w:val="0"/>
          <w:numId w:val="2"/>
        </w:numPr>
        <w:ind w:hanging="403"/>
      </w:pPr>
      <w:proofErr w:type="spellStart"/>
      <w:r>
        <w:t>Nutrijenti</w:t>
      </w:r>
      <w:proofErr w:type="spellEnd"/>
      <w:r>
        <w:t xml:space="preserve"> – elementi prehrane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Ugljikohidrati u prehrani čovjeka 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Proteini u prehrani čovjeka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Prehrana dijabetičara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Koža i kožne bolesti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Mišićni sustav čovjeka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PH-vrijednost i PH skala  </w:t>
      </w:r>
    </w:p>
    <w:p w:rsidR="007E4EBE" w:rsidRDefault="00245DD1">
      <w:pPr>
        <w:numPr>
          <w:ilvl w:val="0"/>
          <w:numId w:val="2"/>
        </w:numPr>
        <w:spacing w:after="254"/>
        <w:ind w:hanging="403"/>
      </w:pPr>
      <w:r>
        <w:t xml:space="preserve">Svojstva i primjena </w:t>
      </w:r>
      <w:proofErr w:type="spellStart"/>
      <w:r>
        <w:t>karboksi</w:t>
      </w:r>
      <w:r>
        <w:t>lnih</w:t>
      </w:r>
      <w:proofErr w:type="spellEnd"/>
      <w:r>
        <w:t xml:space="preserve"> kiselina u kozmetici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Metode odjeljivanja i njihova primjena u kozmetici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proofErr w:type="spellStart"/>
      <w:r>
        <w:t>Diperzni</w:t>
      </w:r>
      <w:proofErr w:type="spellEnd"/>
      <w:r>
        <w:t xml:space="preserve"> sustavi i njihova primjena u kozmetici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Dezinfekcija i dezinficijensi , sterilizacija </w:t>
      </w:r>
    </w:p>
    <w:p w:rsidR="007E4EBE" w:rsidRDefault="00245DD1">
      <w:pPr>
        <w:numPr>
          <w:ilvl w:val="0"/>
          <w:numId w:val="2"/>
        </w:numPr>
        <w:ind w:hanging="403"/>
      </w:pPr>
      <w:r>
        <w:t xml:space="preserve">Vitamini u kozmetici </w:t>
      </w:r>
    </w:p>
    <w:p w:rsidR="007E4EBE" w:rsidRDefault="00245DD1">
      <w:pPr>
        <w:numPr>
          <w:ilvl w:val="0"/>
          <w:numId w:val="2"/>
        </w:numPr>
        <w:spacing w:after="254"/>
        <w:ind w:hanging="403"/>
      </w:pPr>
      <w:r>
        <w:t xml:space="preserve">Ugljikovodici i njihova primjena u kozmetici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>Koža kao orga</w:t>
      </w:r>
      <w:r>
        <w:t xml:space="preserve">n i kožni </w:t>
      </w:r>
      <w:proofErr w:type="spellStart"/>
      <w:r>
        <w:t>adneksi</w:t>
      </w:r>
      <w:proofErr w:type="spellEnd"/>
      <w:r>
        <w:t xml:space="preserve">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Građa kože i bjelančevine kože </w:t>
      </w:r>
    </w:p>
    <w:p w:rsidR="007E4EBE" w:rsidRDefault="00245DD1">
      <w:pPr>
        <w:numPr>
          <w:ilvl w:val="0"/>
          <w:numId w:val="2"/>
        </w:numPr>
        <w:ind w:hanging="403"/>
      </w:pPr>
      <w:r>
        <w:lastRenderedPageBreak/>
        <w:t xml:space="preserve">Bakterijske infekcije kože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Spolne bolesti kože </w:t>
      </w:r>
    </w:p>
    <w:p w:rsidR="007E4EBE" w:rsidRDefault="00245DD1">
      <w:pPr>
        <w:numPr>
          <w:ilvl w:val="0"/>
          <w:numId w:val="2"/>
        </w:numPr>
        <w:spacing w:after="254"/>
        <w:ind w:hanging="403"/>
      </w:pPr>
      <w:r>
        <w:t xml:space="preserve">Bolesti </w:t>
      </w:r>
      <w:proofErr w:type="spellStart"/>
      <w:r>
        <w:t>adneksa</w:t>
      </w:r>
      <w:proofErr w:type="spellEnd"/>
      <w:r>
        <w:t xml:space="preserve"> kože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Dermatološka onkologija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Parazitarne bolesti kože </w:t>
      </w:r>
    </w:p>
    <w:p w:rsidR="007E4EBE" w:rsidRDefault="00245DD1">
      <w:pPr>
        <w:numPr>
          <w:ilvl w:val="0"/>
          <w:numId w:val="2"/>
        </w:numPr>
        <w:spacing w:after="254"/>
        <w:ind w:hanging="403"/>
      </w:pPr>
      <w:r>
        <w:t xml:space="preserve">Poremećaji pigmentacije kože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Biljke i biljni pripravci za njegu kože lica </w:t>
      </w:r>
    </w:p>
    <w:p w:rsidR="007E4EBE" w:rsidRDefault="00245DD1">
      <w:pPr>
        <w:numPr>
          <w:ilvl w:val="0"/>
          <w:numId w:val="2"/>
        </w:numPr>
        <w:spacing w:after="256"/>
        <w:ind w:hanging="403"/>
      </w:pPr>
      <w:r>
        <w:t xml:space="preserve">Lavanda – biljka, djelovanje i primjena u kozmetičkim pripravcima </w:t>
      </w:r>
    </w:p>
    <w:p w:rsidR="007E4EBE" w:rsidRDefault="00245DD1">
      <w:pPr>
        <w:numPr>
          <w:ilvl w:val="0"/>
          <w:numId w:val="2"/>
        </w:numPr>
        <w:spacing w:after="216"/>
        <w:ind w:hanging="403"/>
      </w:pPr>
      <w:r>
        <w:t xml:space="preserve">Kamilica – biljka, djelovanje i primjena u kozmetičkim pripravcima </w:t>
      </w:r>
    </w:p>
    <w:p w:rsidR="007E4EBE" w:rsidRDefault="00245DD1">
      <w:pPr>
        <w:numPr>
          <w:ilvl w:val="0"/>
          <w:numId w:val="2"/>
        </w:numPr>
        <w:spacing w:after="216"/>
        <w:ind w:hanging="403"/>
      </w:pP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– biljka, djelovanje i primjena u kozmetičkim pripravcima </w:t>
      </w:r>
    </w:p>
    <w:p w:rsidR="007E4EBE" w:rsidRDefault="00245DD1">
      <w:pPr>
        <w:numPr>
          <w:ilvl w:val="0"/>
          <w:numId w:val="2"/>
        </w:numPr>
        <w:spacing w:after="0"/>
        <w:ind w:hanging="403"/>
      </w:pPr>
      <w:r>
        <w:t xml:space="preserve">Ulje </w:t>
      </w:r>
      <w:proofErr w:type="spellStart"/>
      <w:r>
        <w:t>noćurka</w:t>
      </w:r>
      <w:proofErr w:type="spellEnd"/>
      <w:r>
        <w:t xml:space="preserve"> i  smilja – primjena u fitoterapiji </w:t>
      </w:r>
    </w:p>
    <w:p w:rsidR="007E4EBE" w:rsidRDefault="00245DD1">
      <w:pPr>
        <w:spacing w:after="170"/>
        <w:ind w:left="0" w:firstLine="0"/>
      </w:pPr>
      <w:r>
        <w:t xml:space="preserve"> </w:t>
      </w:r>
    </w:p>
    <w:p w:rsidR="007E4EBE" w:rsidRDefault="00245DD1">
      <w:pPr>
        <w:spacing w:after="272"/>
      </w:pPr>
      <w:r>
        <w:rPr>
          <w:sz w:val="20"/>
        </w:rPr>
        <w:t xml:space="preserve">U Samoboru; 23. listopad 2019.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 w:rsidP="00245DD1">
      <w:pPr>
        <w:spacing w:after="270"/>
        <w:ind w:right="-14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Ravnatelj:</w:t>
      </w:r>
    </w:p>
    <w:p w:rsidR="007E4EBE" w:rsidRDefault="00245DD1">
      <w:pPr>
        <w:spacing w:after="270"/>
        <w:ind w:right="-14"/>
        <w:jc w:val="right"/>
      </w:pPr>
      <w:r>
        <w:rPr>
          <w:sz w:val="20"/>
        </w:rPr>
        <w:t xml:space="preserve">              Davor </w:t>
      </w:r>
      <w:proofErr w:type="spellStart"/>
      <w:r>
        <w:rPr>
          <w:sz w:val="20"/>
        </w:rPr>
        <w:t>Škiljan</w:t>
      </w:r>
      <w:proofErr w:type="spellEnd"/>
      <w:r>
        <w:rPr>
          <w:sz w:val="20"/>
        </w:rPr>
        <w:t>, prof.</w:t>
      </w:r>
      <w:bookmarkStart w:id="0" w:name="_GoBack"/>
      <w:bookmarkEnd w:id="0"/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69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t xml:space="preserve"> </w:t>
      </w:r>
    </w:p>
    <w:p w:rsidR="007E4EBE" w:rsidRDefault="00245DD1">
      <w:pPr>
        <w:spacing w:after="272"/>
        <w:ind w:left="0" w:firstLine="0"/>
      </w:pPr>
      <w:r>
        <w:rPr>
          <w:sz w:val="20"/>
        </w:rPr>
        <w:lastRenderedPageBreak/>
        <w:t xml:space="preserve"> </w:t>
      </w:r>
    </w:p>
    <w:p w:rsidR="007E4EBE" w:rsidRDefault="00245DD1">
      <w:pPr>
        <w:spacing w:after="0"/>
        <w:ind w:left="0" w:firstLine="0"/>
      </w:pPr>
      <w:r>
        <w:rPr>
          <w:sz w:val="20"/>
        </w:rPr>
        <w:t xml:space="preserve"> </w:t>
      </w:r>
    </w:p>
    <w:sectPr w:rsidR="007E4EBE">
      <w:pgSz w:w="11906" w:h="16838"/>
      <w:pgMar w:top="1423" w:right="1365" w:bottom="422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60B5"/>
    <w:multiLevelType w:val="hybridMultilevel"/>
    <w:tmpl w:val="A5785788"/>
    <w:lvl w:ilvl="0" w:tplc="4F26BC72">
      <w:start w:val="3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9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B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45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E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2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85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EE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D140B"/>
    <w:multiLevelType w:val="hybridMultilevel"/>
    <w:tmpl w:val="602CFA46"/>
    <w:lvl w:ilvl="0" w:tplc="E600139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C0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C9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6E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85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079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A8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A5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245DD1"/>
    <w:rsid w:val="007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1944"/>
  <w15:docId w15:val="{33746510-9211-4E1F-8993-A088837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teme za zavrsni rad kozmetiÄ“ar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teme za zavrsni rad kozmetiÄ“ar</dc:title>
  <dc:subject/>
  <dc:creator>Nastavnik</dc:creator>
  <cp:keywords/>
  <cp:lastModifiedBy>Referada</cp:lastModifiedBy>
  <cp:revision>2</cp:revision>
  <dcterms:created xsi:type="dcterms:W3CDTF">2019-10-28T13:55:00Z</dcterms:created>
  <dcterms:modified xsi:type="dcterms:W3CDTF">2019-10-28T13:55:00Z</dcterms:modified>
</cp:coreProperties>
</file>